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C551" w14:textId="7DE43537" w:rsidR="00B816DA" w:rsidRDefault="003E746A" w:rsidP="00D50A41">
      <w:pPr>
        <w:pStyle w:val="Heading2"/>
        <w:rPr>
          <w:sz w:val="40"/>
          <w:szCs w:val="40"/>
        </w:rPr>
      </w:pPr>
      <w:r>
        <w:rPr>
          <w:sz w:val="40"/>
          <w:szCs w:val="40"/>
        </w:rPr>
        <w:t>Grasses</w:t>
      </w:r>
    </w:p>
    <w:p w14:paraId="4314B921" w14:textId="22A7EBDA" w:rsidR="00D50A41" w:rsidRDefault="00D50A41" w:rsidP="00D50A41">
      <w:pPr>
        <w:pStyle w:val="Heading2"/>
      </w:pPr>
      <w:r>
        <w:t>Public Description</w:t>
      </w:r>
    </w:p>
    <w:p w14:paraId="5E4C904B"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At Brookstone Outdoors, our "Grasses" category introduces the dynamic beauty and functionality of ornamental grasses to your landscape. These versatile perennials, known for their graceful blades, vibrant colors, and flowing movement, add texture, structure, and year-round interest to gardens, borders, and open spaces. Whether you're seeking a modern, minimalist look or a natural, prairie-inspired design, our grasses enhance your outdoor space with elegance and ease.</w:t>
      </w:r>
    </w:p>
    <w:p w14:paraId="3A4867AF" w14:textId="77777777" w:rsidR="003E746A" w:rsidRPr="003E746A" w:rsidRDefault="003E746A" w:rsidP="003E746A">
      <w:pPr>
        <w:pStyle w:val="Heading2"/>
        <w:rPr>
          <w:rFonts w:asciiTheme="minorHAnsi" w:eastAsiaTheme="minorHAnsi" w:hAnsiTheme="minorHAnsi" w:cstheme="minorBidi"/>
          <w:color w:val="auto"/>
          <w:sz w:val="22"/>
          <w:szCs w:val="22"/>
        </w:rPr>
      </w:pPr>
    </w:p>
    <w:p w14:paraId="06BE87A2"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Why Choose Grasses:</w:t>
      </w:r>
    </w:p>
    <w:p w14:paraId="56660A46" w14:textId="77777777" w:rsidR="003E746A" w:rsidRPr="003E746A" w:rsidRDefault="003E746A" w:rsidP="003E746A">
      <w:pPr>
        <w:pStyle w:val="Heading2"/>
        <w:rPr>
          <w:rFonts w:asciiTheme="minorHAnsi" w:eastAsiaTheme="minorHAnsi" w:hAnsiTheme="minorHAnsi" w:cstheme="minorBidi"/>
          <w:color w:val="auto"/>
          <w:sz w:val="22"/>
          <w:szCs w:val="22"/>
        </w:rPr>
      </w:pPr>
    </w:p>
    <w:p w14:paraId="23A4F0A7"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Visual Appeal: Ornamental grasses offer a range of textures and colors, from the feathery plumes of pampas grass to the vibrant hues of blue fescue. Their movement in the breeze adds a lively, dynamic element to any landscape.</w:t>
      </w:r>
    </w:p>
    <w:p w14:paraId="09B10C9D" w14:textId="77777777" w:rsidR="003E746A" w:rsidRPr="003E746A" w:rsidRDefault="003E746A" w:rsidP="003E746A">
      <w:pPr>
        <w:pStyle w:val="Heading2"/>
        <w:rPr>
          <w:rFonts w:asciiTheme="minorHAnsi" w:eastAsiaTheme="minorHAnsi" w:hAnsiTheme="minorHAnsi" w:cstheme="minorBidi"/>
          <w:color w:val="auto"/>
          <w:sz w:val="22"/>
          <w:szCs w:val="22"/>
        </w:rPr>
      </w:pPr>
    </w:p>
    <w:p w14:paraId="683DA39F"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Year-Round Interest: Many grasses provide seasonal variety—lush green in spring and summer, fiery reds or golds in fall, and striking silhouettes or seed heads in winter, ensuring your garden remains captivating throughout the year.</w:t>
      </w:r>
    </w:p>
    <w:p w14:paraId="1FBAFAA2" w14:textId="77777777" w:rsidR="003E746A" w:rsidRPr="003E746A" w:rsidRDefault="003E746A" w:rsidP="003E746A">
      <w:pPr>
        <w:pStyle w:val="Heading2"/>
        <w:rPr>
          <w:rFonts w:asciiTheme="minorHAnsi" w:eastAsiaTheme="minorHAnsi" w:hAnsiTheme="minorHAnsi" w:cstheme="minorBidi"/>
          <w:color w:val="auto"/>
          <w:sz w:val="22"/>
          <w:szCs w:val="22"/>
        </w:rPr>
      </w:pPr>
    </w:p>
    <w:p w14:paraId="632DD398"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Low Maintenance: Once established, most ornamental grasses are drought-tolerant, pest-resistant, and require minimal care, making them ideal for busy homeowners or sustainable landscapes.</w:t>
      </w:r>
    </w:p>
    <w:p w14:paraId="701B57A4" w14:textId="77777777" w:rsidR="003E746A" w:rsidRPr="003E746A" w:rsidRDefault="003E746A" w:rsidP="003E746A">
      <w:pPr>
        <w:pStyle w:val="Heading2"/>
        <w:rPr>
          <w:rFonts w:asciiTheme="minorHAnsi" w:eastAsiaTheme="minorHAnsi" w:hAnsiTheme="minorHAnsi" w:cstheme="minorBidi"/>
          <w:color w:val="auto"/>
          <w:sz w:val="22"/>
          <w:szCs w:val="22"/>
        </w:rPr>
      </w:pPr>
    </w:p>
    <w:p w14:paraId="63FE1E38"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Ecological Benefits: Grasses, especially native varieties, support local wildlife, stabilize soil to prevent erosion, and thrive with less water and fertilizer, promoting an eco-friendly garden.</w:t>
      </w:r>
    </w:p>
    <w:p w14:paraId="26DA3D10" w14:textId="77777777" w:rsidR="003E746A" w:rsidRPr="003E746A" w:rsidRDefault="003E746A" w:rsidP="003E746A">
      <w:pPr>
        <w:pStyle w:val="Heading2"/>
        <w:rPr>
          <w:rFonts w:asciiTheme="minorHAnsi" w:eastAsiaTheme="minorHAnsi" w:hAnsiTheme="minorHAnsi" w:cstheme="minorBidi"/>
          <w:color w:val="auto"/>
          <w:sz w:val="22"/>
          <w:szCs w:val="22"/>
        </w:rPr>
      </w:pPr>
    </w:p>
    <w:p w14:paraId="1D6545D0"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Our Selection Process: We source our grasses from trusted growers, ensuring they are healthy, vigorous, and well-suited to your local climate, soil, and sunlight conditions. Our selection includes:</w:t>
      </w:r>
    </w:p>
    <w:p w14:paraId="5133FC7A" w14:textId="77777777" w:rsidR="003E746A" w:rsidRPr="003E746A" w:rsidRDefault="003E746A" w:rsidP="003E746A">
      <w:pPr>
        <w:pStyle w:val="Heading2"/>
        <w:rPr>
          <w:rFonts w:asciiTheme="minorHAnsi" w:eastAsiaTheme="minorHAnsi" w:hAnsiTheme="minorHAnsi" w:cstheme="minorBidi"/>
          <w:color w:val="auto"/>
          <w:sz w:val="22"/>
          <w:szCs w:val="22"/>
        </w:rPr>
      </w:pPr>
    </w:p>
    <w:p w14:paraId="5269ABD6"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Tall Grasses: Varieties like miscanthus or switchgrass create natural screens, privacy barriers, or dramatic focal points.</w:t>
      </w:r>
    </w:p>
    <w:p w14:paraId="3AF21093" w14:textId="77777777" w:rsidR="003E746A" w:rsidRPr="003E746A" w:rsidRDefault="003E746A" w:rsidP="003E746A">
      <w:pPr>
        <w:pStyle w:val="Heading2"/>
        <w:rPr>
          <w:rFonts w:asciiTheme="minorHAnsi" w:eastAsiaTheme="minorHAnsi" w:hAnsiTheme="minorHAnsi" w:cstheme="minorBidi"/>
          <w:color w:val="auto"/>
          <w:sz w:val="22"/>
          <w:szCs w:val="22"/>
        </w:rPr>
      </w:pPr>
    </w:p>
    <w:p w14:paraId="7372BD74"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lastRenderedPageBreak/>
        <w:t xml:space="preserve">Compact Grasses: Species such as </w:t>
      </w:r>
      <w:proofErr w:type="spellStart"/>
      <w:r w:rsidRPr="003E746A">
        <w:rPr>
          <w:rFonts w:asciiTheme="minorHAnsi" w:eastAsiaTheme="minorHAnsi" w:hAnsiTheme="minorHAnsi" w:cstheme="minorBidi"/>
          <w:color w:val="auto"/>
          <w:sz w:val="22"/>
          <w:szCs w:val="22"/>
        </w:rPr>
        <w:t>carex</w:t>
      </w:r>
      <w:proofErr w:type="spellEnd"/>
      <w:r w:rsidRPr="003E746A">
        <w:rPr>
          <w:rFonts w:asciiTheme="minorHAnsi" w:eastAsiaTheme="minorHAnsi" w:hAnsiTheme="minorHAnsi" w:cstheme="minorBidi"/>
          <w:color w:val="auto"/>
          <w:sz w:val="22"/>
          <w:szCs w:val="22"/>
        </w:rPr>
        <w:t xml:space="preserve"> or festuca are perfect for smaller spaces, borders, or rock gardens.</w:t>
      </w:r>
    </w:p>
    <w:p w14:paraId="13DAF41E" w14:textId="77777777" w:rsidR="003E746A" w:rsidRPr="003E746A" w:rsidRDefault="003E746A" w:rsidP="003E746A">
      <w:pPr>
        <w:pStyle w:val="Heading2"/>
        <w:rPr>
          <w:rFonts w:asciiTheme="minorHAnsi" w:eastAsiaTheme="minorHAnsi" w:hAnsiTheme="minorHAnsi" w:cstheme="minorBidi"/>
          <w:color w:val="auto"/>
          <w:sz w:val="22"/>
          <w:szCs w:val="22"/>
        </w:rPr>
      </w:pPr>
    </w:p>
    <w:p w14:paraId="51D3E8CE"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Native Grasses: We prioritize natives like little bluestem or prairie dropseed to enhance biodiversity and adapt seamlessly to your region.</w:t>
      </w:r>
    </w:p>
    <w:p w14:paraId="499712BB" w14:textId="77777777" w:rsidR="003E746A" w:rsidRPr="003E746A" w:rsidRDefault="003E746A" w:rsidP="003E746A">
      <w:pPr>
        <w:pStyle w:val="Heading2"/>
        <w:rPr>
          <w:rFonts w:asciiTheme="minorHAnsi" w:eastAsiaTheme="minorHAnsi" w:hAnsiTheme="minorHAnsi" w:cstheme="minorBidi"/>
          <w:color w:val="auto"/>
          <w:sz w:val="22"/>
          <w:szCs w:val="22"/>
        </w:rPr>
      </w:pPr>
    </w:p>
    <w:p w14:paraId="43B67F5A"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Evergreen Grasses: Options like sedge provide consistent greenery, even in colder months.</w:t>
      </w:r>
    </w:p>
    <w:p w14:paraId="4B407D5B" w14:textId="77777777" w:rsidR="003E746A" w:rsidRPr="003E746A" w:rsidRDefault="003E746A" w:rsidP="003E746A">
      <w:pPr>
        <w:pStyle w:val="Heading2"/>
        <w:rPr>
          <w:rFonts w:asciiTheme="minorHAnsi" w:eastAsiaTheme="minorHAnsi" w:hAnsiTheme="minorHAnsi" w:cstheme="minorBidi"/>
          <w:color w:val="auto"/>
          <w:sz w:val="22"/>
          <w:szCs w:val="22"/>
        </w:rPr>
      </w:pPr>
    </w:p>
    <w:p w14:paraId="0415E7DA"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Applications in Your Landscape:</w:t>
      </w:r>
    </w:p>
    <w:p w14:paraId="576C36DD" w14:textId="77777777" w:rsidR="003E746A" w:rsidRPr="003E746A" w:rsidRDefault="003E746A" w:rsidP="003E746A">
      <w:pPr>
        <w:pStyle w:val="Heading2"/>
        <w:rPr>
          <w:rFonts w:asciiTheme="minorHAnsi" w:eastAsiaTheme="minorHAnsi" w:hAnsiTheme="minorHAnsi" w:cstheme="minorBidi"/>
          <w:color w:val="auto"/>
          <w:sz w:val="22"/>
          <w:szCs w:val="22"/>
        </w:rPr>
      </w:pPr>
    </w:p>
    <w:p w14:paraId="6D819D9D"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Focal Points: Use tall grasses as striking centerpieces in garden beds or as accents in open lawns.</w:t>
      </w:r>
    </w:p>
    <w:p w14:paraId="20888E5E" w14:textId="77777777" w:rsidR="003E746A" w:rsidRPr="003E746A" w:rsidRDefault="003E746A" w:rsidP="003E746A">
      <w:pPr>
        <w:pStyle w:val="Heading2"/>
        <w:rPr>
          <w:rFonts w:asciiTheme="minorHAnsi" w:eastAsiaTheme="minorHAnsi" w:hAnsiTheme="minorHAnsi" w:cstheme="minorBidi"/>
          <w:color w:val="auto"/>
          <w:sz w:val="22"/>
          <w:szCs w:val="22"/>
        </w:rPr>
      </w:pPr>
    </w:p>
    <w:p w14:paraId="31CA6937"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Borders and Edging: Low-growing grasses define pathways or soften hardscape edges with a natural, flowing look.</w:t>
      </w:r>
    </w:p>
    <w:p w14:paraId="3D333E3E" w14:textId="77777777" w:rsidR="003E746A" w:rsidRPr="003E746A" w:rsidRDefault="003E746A" w:rsidP="003E746A">
      <w:pPr>
        <w:pStyle w:val="Heading2"/>
        <w:rPr>
          <w:rFonts w:asciiTheme="minorHAnsi" w:eastAsiaTheme="minorHAnsi" w:hAnsiTheme="minorHAnsi" w:cstheme="minorBidi"/>
          <w:color w:val="auto"/>
          <w:sz w:val="22"/>
          <w:szCs w:val="22"/>
        </w:rPr>
      </w:pPr>
    </w:p>
    <w:p w14:paraId="71E7B380"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Mass Plantings: Create a meadow or prairie effect with mixed grasses for a low-maintenance, naturalistic landscape.</w:t>
      </w:r>
    </w:p>
    <w:p w14:paraId="60DE33AD" w14:textId="77777777" w:rsidR="003E746A" w:rsidRPr="003E746A" w:rsidRDefault="003E746A" w:rsidP="003E746A">
      <w:pPr>
        <w:pStyle w:val="Heading2"/>
        <w:rPr>
          <w:rFonts w:asciiTheme="minorHAnsi" w:eastAsiaTheme="minorHAnsi" w:hAnsiTheme="minorHAnsi" w:cstheme="minorBidi"/>
          <w:color w:val="auto"/>
          <w:sz w:val="22"/>
          <w:szCs w:val="22"/>
        </w:rPr>
      </w:pPr>
    </w:p>
    <w:p w14:paraId="47716F8E" w14:textId="77777777" w:rsidR="003E746A" w:rsidRPr="003E746A"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Mixed Gardens: Pair grasses with perennials, shrubs, or annuals to add texture and contrast, enhancing the depth and beauty of your design.</w:t>
      </w:r>
    </w:p>
    <w:p w14:paraId="65D17027" w14:textId="77777777" w:rsidR="003E746A" w:rsidRPr="003E746A" w:rsidRDefault="003E746A" w:rsidP="003E746A">
      <w:pPr>
        <w:pStyle w:val="Heading2"/>
        <w:rPr>
          <w:rFonts w:asciiTheme="minorHAnsi" w:eastAsiaTheme="minorHAnsi" w:hAnsiTheme="minorHAnsi" w:cstheme="minorBidi"/>
          <w:color w:val="auto"/>
          <w:sz w:val="22"/>
          <w:szCs w:val="22"/>
        </w:rPr>
      </w:pPr>
    </w:p>
    <w:p w14:paraId="03F6D028" w14:textId="2EC872A4" w:rsidR="00B56528" w:rsidRPr="00B56528" w:rsidRDefault="003E746A" w:rsidP="003E746A">
      <w:pPr>
        <w:pStyle w:val="Heading2"/>
        <w:rPr>
          <w:rFonts w:asciiTheme="minorHAnsi" w:eastAsiaTheme="minorHAnsi" w:hAnsiTheme="minorHAnsi" w:cstheme="minorBidi"/>
          <w:color w:val="auto"/>
          <w:sz w:val="22"/>
          <w:szCs w:val="22"/>
        </w:rPr>
      </w:pPr>
      <w:r w:rsidRPr="003E746A">
        <w:rPr>
          <w:rFonts w:asciiTheme="minorHAnsi" w:eastAsiaTheme="minorHAnsi" w:hAnsiTheme="minorHAnsi" w:cstheme="minorBidi"/>
          <w:color w:val="auto"/>
          <w:sz w:val="22"/>
          <w:szCs w:val="22"/>
        </w:rPr>
        <w:t xml:space="preserve">Care and Support: At Brookstone Outdoors, we ensure your grasses thrive with expert planting and care advice. We guide you on proper soil preparation, spacing, and watering to establish strong root systems. Most grasses require minimal upkeep, but we provide tips on seasonal trimming—cutting back in late winter or early spring for deciduous varieties—and dividing every few years to maintain vigor. For sustainable options, we recommend drought-tolerant or native grasses that flourish with little </w:t>
      </w:r>
      <w:proofErr w:type="spellStart"/>
      <w:r w:rsidRPr="003E746A">
        <w:rPr>
          <w:rFonts w:asciiTheme="minorHAnsi" w:eastAsiaTheme="minorHAnsi" w:hAnsiTheme="minorHAnsi" w:cstheme="minorBidi"/>
          <w:color w:val="auto"/>
          <w:sz w:val="22"/>
          <w:szCs w:val="22"/>
        </w:rPr>
        <w:t>intervention.With</w:t>
      </w:r>
      <w:proofErr w:type="spellEnd"/>
      <w:r w:rsidRPr="003E746A">
        <w:rPr>
          <w:rFonts w:asciiTheme="minorHAnsi" w:eastAsiaTheme="minorHAnsi" w:hAnsiTheme="minorHAnsi" w:cstheme="minorBidi"/>
          <w:color w:val="auto"/>
          <w:sz w:val="22"/>
          <w:szCs w:val="22"/>
        </w:rPr>
        <w:t xml:space="preserve"> Brookstone Outdoors, ornamental grasses transform your landscape into a vibrant, low-maintenance masterpiece. Whether you’re aiming to create a serene retreat, a bold statement, or an eco-conscious garden, our carefully curated grasses bring timeless beauty, movement, and resilience to your outdoor space, enhancing it for seasons to come.</w:t>
      </w:r>
    </w:p>
    <w:p w14:paraId="2EEFB030" w14:textId="77777777" w:rsidR="00974FBB" w:rsidRDefault="00974FBB" w:rsidP="00D50A41">
      <w:pPr>
        <w:pStyle w:val="Heading2"/>
      </w:pPr>
    </w:p>
    <w:p w14:paraId="0AB81DBE" w14:textId="77777777" w:rsidR="00974FBB" w:rsidRDefault="00974FBB">
      <w:pPr>
        <w:rPr>
          <w:rFonts w:asciiTheme="majorHAnsi" w:eastAsiaTheme="majorEastAsia" w:hAnsiTheme="majorHAnsi" w:cstheme="majorBidi"/>
          <w:color w:val="0F4761" w:themeColor="accent1" w:themeShade="BF"/>
          <w:sz w:val="32"/>
          <w:szCs w:val="32"/>
        </w:rPr>
      </w:pPr>
      <w:r>
        <w:br w:type="page"/>
      </w:r>
    </w:p>
    <w:p w14:paraId="3C6EECDA" w14:textId="3C46FF2C" w:rsidR="00A104C1" w:rsidRPr="00A104C1" w:rsidRDefault="00A104C1" w:rsidP="00D50A41">
      <w:pPr>
        <w:pStyle w:val="Heading2"/>
      </w:pPr>
      <w:r w:rsidRPr="00A104C1">
        <w:lastRenderedPageBreak/>
        <w:t>Teammate Instructions</w:t>
      </w:r>
    </w:p>
    <w:p w14:paraId="057CC886" w14:textId="77777777" w:rsidR="00BB1C6B" w:rsidRDefault="00BB1C6B" w:rsidP="00BB1C6B"/>
    <w:p w14:paraId="11FADE10" w14:textId="77777777" w:rsidR="003E746A" w:rsidRPr="003E746A" w:rsidRDefault="003E746A" w:rsidP="003E746A">
      <w:r w:rsidRPr="003E746A">
        <w:t>Team, here’s how we manage our "Grasses" category to ensure these ornamental perennials thrive and add dynamic beauty to our clients’ landscapes:</w:t>
      </w:r>
    </w:p>
    <w:p w14:paraId="6025BFE3" w14:textId="77777777" w:rsidR="003E746A" w:rsidRPr="003E746A" w:rsidRDefault="003E746A" w:rsidP="003E746A">
      <w:r w:rsidRPr="003E746A">
        <w:rPr>
          <w:b/>
          <w:bCs/>
        </w:rPr>
        <w:t>Selection:</w:t>
      </w:r>
    </w:p>
    <w:p w14:paraId="233F4A86" w14:textId="77777777" w:rsidR="003E746A" w:rsidRPr="003E746A" w:rsidRDefault="003E746A" w:rsidP="003E746A">
      <w:pPr>
        <w:numPr>
          <w:ilvl w:val="0"/>
          <w:numId w:val="93"/>
        </w:numPr>
      </w:pPr>
      <w:r w:rsidRPr="003E746A">
        <w:t xml:space="preserve">Site-Specific Choices: Select grasses based on the client’s site conditions—sunlight (full sun for most, partial shade for some like </w:t>
      </w:r>
      <w:proofErr w:type="spellStart"/>
      <w:r w:rsidRPr="003E746A">
        <w:t>carex</w:t>
      </w:r>
      <w:proofErr w:type="spellEnd"/>
      <w:r w:rsidRPr="003E746A">
        <w:t>), soil type, drainage, and climate. Prioritize native or region-adapted varieties (e.g., little bluestem, switchgrass) for resilience and ecological benefits.</w:t>
      </w:r>
    </w:p>
    <w:p w14:paraId="4E1AAF1A" w14:textId="77777777" w:rsidR="003E746A" w:rsidRPr="003E746A" w:rsidRDefault="003E746A" w:rsidP="003E746A">
      <w:pPr>
        <w:numPr>
          <w:ilvl w:val="0"/>
          <w:numId w:val="93"/>
        </w:numPr>
      </w:pPr>
      <w:r w:rsidRPr="003E746A">
        <w:t>Health Inspection: Before purchasing or planting, check grasses for healthy roots, dense foliage, and no signs of pests, disease, or stress. Avoid plants with sparse growth, yellowing blades, or weak root systems.</w:t>
      </w:r>
    </w:p>
    <w:p w14:paraId="70BC49AA" w14:textId="77777777" w:rsidR="003E746A" w:rsidRPr="003E746A" w:rsidRDefault="003E746A" w:rsidP="003E746A">
      <w:r w:rsidRPr="003E746A">
        <w:rPr>
          <w:b/>
          <w:bCs/>
        </w:rPr>
        <w:t>Handling and Transport:</w:t>
      </w:r>
    </w:p>
    <w:p w14:paraId="0262FB11" w14:textId="77777777" w:rsidR="003E746A" w:rsidRPr="003E746A" w:rsidRDefault="003E746A" w:rsidP="003E746A">
      <w:pPr>
        <w:numPr>
          <w:ilvl w:val="0"/>
          <w:numId w:val="94"/>
        </w:numPr>
      </w:pPr>
      <w:r w:rsidRPr="003E746A">
        <w:t>Careful Handling: Handle grasses gently to avoid damaging roots or breaking delicate blades. Keep root balls or containers moist and upright during transport.</w:t>
      </w:r>
    </w:p>
    <w:p w14:paraId="2A467BD7" w14:textId="77777777" w:rsidR="003E746A" w:rsidRPr="003E746A" w:rsidRDefault="003E746A" w:rsidP="003E746A">
      <w:pPr>
        <w:numPr>
          <w:ilvl w:val="0"/>
          <w:numId w:val="94"/>
        </w:numPr>
      </w:pPr>
      <w:r w:rsidRPr="003E746A">
        <w:t>Storage: If planting is delayed, store grasses in a shaded, cool area, keeping roots moist but not waterlogged to prevent stress or rot.</w:t>
      </w:r>
    </w:p>
    <w:p w14:paraId="6D09B794" w14:textId="77777777" w:rsidR="003E746A" w:rsidRPr="003E746A" w:rsidRDefault="003E746A" w:rsidP="003E746A">
      <w:r w:rsidRPr="003E746A">
        <w:rPr>
          <w:b/>
          <w:bCs/>
        </w:rPr>
        <w:t>Planting:</w:t>
      </w:r>
    </w:p>
    <w:p w14:paraId="28D49CC2" w14:textId="77777777" w:rsidR="003E746A" w:rsidRPr="003E746A" w:rsidRDefault="003E746A" w:rsidP="003E746A">
      <w:pPr>
        <w:numPr>
          <w:ilvl w:val="0"/>
          <w:numId w:val="95"/>
        </w:numPr>
      </w:pPr>
      <w:r w:rsidRPr="003E746A">
        <w:t>Site Preparation: Clear the area of weeds, rocks, and debris. Amend soil with compost or organic matter for poor soils, ensuring good drainage, as most grasses dislike waterlogged conditions.</w:t>
      </w:r>
    </w:p>
    <w:p w14:paraId="7F8E78D8" w14:textId="77777777" w:rsidR="003E746A" w:rsidRPr="003E746A" w:rsidRDefault="003E746A" w:rsidP="003E746A">
      <w:pPr>
        <w:numPr>
          <w:ilvl w:val="0"/>
          <w:numId w:val="95"/>
        </w:numPr>
      </w:pPr>
      <w:r w:rsidRPr="003E746A">
        <w:t>Hole Size: Dig holes 1.5-2 times wider than the root ball but no deeper to encourage root spread. Loosen surrounding soil to aid establishment.</w:t>
      </w:r>
    </w:p>
    <w:p w14:paraId="17BEE36B" w14:textId="77777777" w:rsidR="003E746A" w:rsidRPr="003E746A" w:rsidRDefault="003E746A" w:rsidP="003E746A">
      <w:pPr>
        <w:numPr>
          <w:ilvl w:val="0"/>
          <w:numId w:val="95"/>
        </w:numPr>
      </w:pPr>
      <w:r w:rsidRPr="003E746A">
        <w:t>Planting Depth: Plant at the same depth as in the nursery container, ensuring the crown (where blades meet roots) is at soil level to prevent rot.</w:t>
      </w:r>
    </w:p>
    <w:p w14:paraId="1127378C" w14:textId="77777777" w:rsidR="003E746A" w:rsidRPr="003E746A" w:rsidRDefault="003E746A" w:rsidP="003E746A">
      <w:pPr>
        <w:numPr>
          <w:ilvl w:val="0"/>
          <w:numId w:val="95"/>
        </w:numPr>
      </w:pPr>
      <w:r w:rsidRPr="003E746A">
        <w:t>Spacing: Space according to mature size (e.g., 1-2 feet for compact grasses like blue fescue, 3-5 feet for taller varieties like miscanthus) to allow for spread and air circulation.</w:t>
      </w:r>
    </w:p>
    <w:p w14:paraId="288AA7C3" w14:textId="77777777" w:rsidR="003E746A" w:rsidRPr="003E746A" w:rsidRDefault="003E746A" w:rsidP="003E746A">
      <w:r w:rsidRPr="003E746A">
        <w:rPr>
          <w:b/>
          <w:bCs/>
        </w:rPr>
        <w:t>Post-Planting Care:</w:t>
      </w:r>
    </w:p>
    <w:p w14:paraId="6A52BCA1" w14:textId="77777777" w:rsidR="003E746A" w:rsidRPr="003E746A" w:rsidRDefault="003E746A" w:rsidP="003E746A">
      <w:pPr>
        <w:numPr>
          <w:ilvl w:val="0"/>
          <w:numId w:val="96"/>
        </w:numPr>
      </w:pPr>
      <w:r w:rsidRPr="003E746A">
        <w:t>Watering: Water thoroughly after planting to settle soil and eliminate air pockets. Keep soil consistently moist for the first 4-6 weeks to aid root establishment, then reduce watering as grasses become drought-tolerant.</w:t>
      </w:r>
    </w:p>
    <w:p w14:paraId="031B4FB3" w14:textId="77777777" w:rsidR="003E746A" w:rsidRPr="003E746A" w:rsidRDefault="003E746A" w:rsidP="003E746A">
      <w:pPr>
        <w:numPr>
          <w:ilvl w:val="0"/>
          <w:numId w:val="96"/>
        </w:numPr>
      </w:pPr>
      <w:r w:rsidRPr="003E746A">
        <w:t>Mulching: Apply a 1-2 inch layer of organic mulch (e.g., bark, straw) to retain moisture, suppress weeds, and regulate soil temperature. Keep mulch away from the crown to avoid rot.</w:t>
      </w:r>
    </w:p>
    <w:p w14:paraId="49CD2605" w14:textId="77777777" w:rsidR="003E746A" w:rsidRPr="003E746A" w:rsidRDefault="003E746A" w:rsidP="003E746A">
      <w:pPr>
        <w:numPr>
          <w:ilvl w:val="0"/>
          <w:numId w:val="96"/>
        </w:numPr>
      </w:pPr>
      <w:r w:rsidRPr="003E746A">
        <w:lastRenderedPageBreak/>
        <w:t>Fertilization: Use a balanced, slow-release fertilizer sparingly at planting. Most grasses need minimal feeding; apply a light dose in spring if growth seems slow.</w:t>
      </w:r>
    </w:p>
    <w:p w14:paraId="5E387D29" w14:textId="77777777" w:rsidR="003E746A" w:rsidRPr="003E746A" w:rsidRDefault="003E746A" w:rsidP="003E746A">
      <w:r w:rsidRPr="003E746A">
        <w:rPr>
          <w:b/>
          <w:bCs/>
        </w:rPr>
        <w:t>Maintenance:</w:t>
      </w:r>
    </w:p>
    <w:p w14:paraId="38267B97" w14:textId="77777777" w:rsidR="003E746A" w:rsidRPr="003E746A" w:rsidRDefault="003E746A" w:rsidP="003E746A">
      <w:pPr>
        <w:numPr>
          <w:ilvl w:val="0"/>
          <w:numId w:val="97"/>
        </w:numPr>
      </w:pPr>
      <w:r w:rsidRPr="003E746A">
        <w:t>Pruning/Cutting Back: For deciduous grasses, cut back to 4-6 inches in late winter or early spring before new growth emerges. For evergreens, remove dead or damaged blades as needed to maintain tidiness.</w:t>
      </w:r>
    </w:p>
    <w:p w14:paraId="376026B3" w14:textId="77777777" w:rsidR="003E746A" w:rsidRPr="003E746A" w:rsidRDefault="003E746A" w:rsidP="003E746A">
      <w:pPr>
        <w:numPr>
          <w:ilvl w:val="0"/>
          <w:numId w:val="97"/>
        </w:numPr>
      </w:pPr>
      <w:r w:rsidRPr="003E746A">
        <w:t>Dividing: Divide overgrown clumps every 3-5 years in early spring or fall to rejuvenate growth and prevent center die-out. Dig up, separate, and replant immediately.</w:t>
      </w:r>
    </w:p>
    <w:p w14:paraId="7EB96881" w14:textId="77777777" w:rsidR="003E746A" w:rsidRPr="003E746A" w:rsidRDefault="003E746A" w:rsidP="003E746A">
      <w:pPr>
        <w:numPr>
          <w:ilvl w:val="0"/>
          <w:numId w:val="97"/>
        </w:numPr>
      </w:pPr>
      <w:r w:rsidRPr="003E746A">
        <w:t>Pest and Disease Monitoring: Check for pests (e.g., aphids, grasshoppers) or diseases (e.g., rust, fungal spots). Use Integrated Pest Management (IPM), prioritizing cultural controls like improving air circulation or removing debris.</w:t>
      </w:r>
    </w:p>
    <w:p w14:paraId="29EB2802" w14:textId="77777777" w:rsidR="003E746A" w:rsidRPr="003E746A" w:rsidRDefault="003E746A" w:rsidP="003E746A">
      <w:r w:rsidRPr="003E746A">
        <w:rPr>
          <w:b/>
          <w:bCs/>
        </w:rPr>
        <w:t>Special Considerations:</w:t>
      </w:r>
    </w:p>
    <w:p w14:paraId="3D6A940B" w14:textId="77777777" w:rsidR="003E746A" w:rsidRPr="003E746A" w:rsidRDefault="003E746A" w:rsidP="003E746A">
      <w:pPr>
        <w:numPr>
          <w:ilvl w:val="0"/>
          <w:numId w:val="98"/>
        </w:numPr>
      </w:pPr>
      <w:r w:rsidRPr="003E746A">
        <w:t>Seasonal Interest: Understand each grass’s seasonal traits (e.g., fall color, winter seed heads) to inform clients about year-round appeal.</w:t>
      </w:r>
    </w:p>
    <w:p w14:paraId="3CBE3021" w14:textId="77777777" w:rsidR="003E746A" w:rsidRPr="003E746A" w:rsidRDefault="003E746A" w:rsidP="003E746A">
      <w:pPr>
        <w:numPr>
          <w:ilvl w:val="0"/>
          <w:numId w:val="98"/>
        </w:numPr>
      </w:pPr>
      <w:r w:rsidRPr="003E746A">
        <w:t>Wind and Weather: Ensure taller grasses are staked or planted in sheltered areas if prone to strong winds, especially during establishment.</w:t>
      </w:r>
    </w:p>
    <w:p w14:paraId="67493C6D" w14:textId="77777777" w:rsidR="003E746A" w:rsidRPr="003E746A" w:rsidRDefault="003E746A" w:rsidP="003E746A">
      <w:pPr>
        <w:numPr>
          <w:ilvl w:val="0"/>
          <w:numId w:val="98"/>
        </w:numPr>
      </w:pPr>
      <w:r w:rsidRPr="003E746A">
        <w:t>Native Benefits: Highlight native grasses’ low maintenance, drought tolerance, and wildlife support when discussing with clients.</w:t>
      </w:r>
    </w:p>
    <w:p w14:paraId="7FA004A6" w14:textId="77777777" w:rsidR="003E746A" w:rsidRPr="003E746A" w:rsidRDefault="003E746A" w:rsidP="003E746A">
      <w:r w:rsidRPr="003E746A">
        <w:rPr>
          <w:b/>
          <w:bCs/>
        </w:rPr>
        <w:t>Client Education:</w:t>
      </w:r>
    </w:p>
    <w:p w14:paraId="38DF5974" w14:textId="77777777" w:rsidR="003E746A" w:rsidRPr="003E746A" w:rsidRDefault="003E746A" w:rsidP="003E746A">
      <w:pPr>
        <w:numPr>
          <w:ilvl w:val="0"/>
          <w:numId w:val="99"/>
        </w:numPr>
      </w:pPr>
      <w:r w:rsidRPr="003E746A">
        <w:t>Care Instructions: Provide clients with tailored care guides, emphasizing initial watering, annual pruning, and minimal fertilization needs.</w:t>
      </w:r>
    </w:p>
    <w:p w14:paraId="6B77886F" w14:textId="77777777" w:rsidR="003E746A" w:rsidRPr="003E746A" w:rsidRDefault="003E746A" w:rsidP="003E746A">
      <w:pPr>
        <w:numPr>
          <w:ilvl w:val="0"/>
          <w:numId w:val="99"/>
        </w:numPr>
      </w:pPr>
      <w:r w:rsidRPr="003E746A">
        <w:t>Expectations: Explain that grasses may take 1-2 seasons to fully establish but will offer long-term beauty with low upkeep. Share mature size and seasonal changes.</w:t>
      </w:r>
    </w:p>
    <w:p w14:paraId="63BA0D99" w14:textId="77777777" w:rsidR="003E746A" w:rsidRPr="003E746A" w:rsidRDefault="003E746A" w:rsidP="003E746A">
      <w:pPr>
        <w:numPr>
          <w:ilvl w:val="0"/>
          <w:numId w:val="99"/>
        </w:numPr>
      </w:pPr>
      <w:r w:rsidRPr="003E746A">
        <w:t>Troubleshooting: Teach clients to recognize stress signs (e.g., browning from drought, yellowing from overwatering) and remedies like adjusting irrigation or checking drainage.</w:t>
      </w:r>
    </w:p>
    <w:p w14:paraId="73A88969" w14:textId="77777777" w:rsidR="003E746A" w:rsidRPr="003E746A" w:rsidRDefault="003E746A" w:rsidP="003E746A">
      <w:r w:rsidRPr="003E746A">
        <w:rPr>
          <w:b/>
          <w:bCs/>
        </w:rPr>
        <w:t>Documentation:</w:t>
      </w:r>
    </w:p>
    <w:p w14:paraId="23AC7164" w14:textId="77777777" w:rsidR="003E746A" w:rsidRPr="003E746A" w:rsidRDefault="003E746A" w:rsidP="003E746A">
      <w:pPr>
        <w:numPr>
          <w:ilvl w:val="0"/>
          <w:numId w:val="100"/>
        </w:numPr>
      </w:pPr>
      <w:r w:rsidRPr="003E746A">
        <w:t>Plant Records: Document species, varieties, quantities, planting locations, and dates for each project. Include care notes for maintenance or warranty purposes.</w:t>
      </w:r>
    </w:p>
    <w:p w14:paraId="2986C0B4" w14:textId="77777777" w:rsidR="003E746A" w:rsidRPr="003E746A" w:rsidRDefault="003E746A" w:rsidP="003E746A">
      <w:pPr>
        <w:numPr>
          <w:ilvl w:val="0"/>
          <w:numId w:val="100"/>
        </w:numPr>
      </w:pPr>
      <w:r w:rsidRPr="003E746A">
        <w:t>Photos: Take before-and-after photos to showcase the installation and for client records.</w:t>
      </w:r>
    </w:p>
    <w:p w14:paraId="319B75C9" w14:textId="77777777" w:rsidR="003E746A" w:rsidRPr="003E746A" w:rsidRDefault="003E746A" w:rsidP="003E746A">
      <w:r w:rsidRPr="003E746A">
        <w:rPr>
          <w:b/>
          <w:bCs/>
        </w:rPr>
        <w:t>Post-Installation:</w:t>
      </w:r>
    </w:p>
    <w:p w14:paraId="340262EE" w14:textId="77777777" w:rsidR="003E746A" w:rsidRPr="003E746A" w:rsidRDefault="003E746A" w:rsidP="003E746A">
      <w:pPr>
        <w:numPr>
          <w:ilvl w:val="0"/>
          <w:numId w:val="101"/>
        </w:numPr>
      </w:pPr>
      <w:r w:rsidRPr="003E746A">
        <w:t>Inspection: Check grasses 1-2 weeks after planting for signs of stress (e.g., wilting, browning). Address issues with additional watering, shading, or replanting if needed.</w:t>
      </w:r>
    </w:p>
    <w:p w14:paraId="5A9A262B" w14:textId="77777777" w:rsidR="003E746A" w:rsidRPr="003E746A" w:rsidRDefault="003E746A" w:rsidP="003E746A">
      <w:pPr>
        <w:numPr>
          <w:ilvl w:val="0"/>
          <w:numId w:val="101"/>
        </w:numPr>
      </w:pPr>
      <w:r w:rsidRPr="003E746A">
        <w:lastRenderedPageBreak/>
        <w:t>Client Walkthrough: Review the installation with the client, explaining care routines, seasonal expectations, and answering questions to ensure confidence in maintaining their grasses.</w:t>
      </w:r>
    </w:p>
    <w:p w14:paraId="66B71410" w14:textId="77777777" w:rsidR="003E746A" w:rsidRPr="003E746A" w:rsidRDefault="003E746A" w:rsidP="003E746A">
      <w:r w:rsidRPr="003E746A">
        <w:t>At Brookstone Outdoors, our goal is to install ornamental grasses that create dynamic, low-maintenance landscapes with lasting beauty. Every grass we plant should reflect our commitment to quality, sustainability, and client satisfaction. Let’s ensure precision and care in every step to deliver thriving, elegant grasses!</w:t>
      </w:r>
    </w:p>
    <w:p w14:paraId="3BC54C3C" w14:textId="71C1F5BE" w:rsidR="00CA6DD0" w:rsidRPr="00CA6DD0" w:rsidRDefault="00CA6DD0" w:rsidP="00CA6DD0"/>
    <w:p w14:paraId="37E68374" w14:textId="7E362E30" w:rsidR="00BB1C6B" w:rsidRPr="00BB1C6B" w:rsidRDefault="00BB1C6B" w:rsidP="00BB1C6B"/>
    <w:p w14:paraId="2A13F455" w14:textId="77777777" w:rsidR="00155216" w:rsidRDefault="00155216" w:rsidP="009C3CBD"/>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D5E54"/>
    <w:multiLevelType w:val="multilevel"/>
    <w:tmpl w:val="2FBE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597F8D"/>
    <w:multiLevelType w:val="multilevel"/>
    <w:tmpl w:val="0FA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066C20"/>
    <w:multiLevelType w:val="multilevel"/>
    <w:tmpl w:val="CB34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044846"/>
    <w:multiLevelType w:val="multilevel"/>
    <w:tmpl w:val="C12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9E2A96"/>
    <w:multiLevelType w:val="multilevel"/>
    <w:tmpl w:val="03B6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E657741"/>
    <w:multiLevelType w:val="multilevel"/>
    <w:tmpl w:val="AFBE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3B0830"/>
    <w:multiLevelType w:val="multilevel"/>
    <w:tmpl w:val="B41C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0C17F2"/>
    <w:multiLevelType w:val="multilevel"/>
    <w:tmpl w:val="CC38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7410C8"/>
    <w:multiLevelType w:val="multilevel"/>
    <w:tmpl w:val="09DC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617155"/>
    <w:multiLevelType w:val="multilevel"/>
    <w:tmpl w:val="54C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93B773A"/>
    <w:multiLevelType w:val="multilevel"/>
    <w:tmpl w:val="8EFC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D21022A"/>
    <w:multiLevelType w:val="multilevel"/>
    <w:tmpl w:val="4BE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DC925BB"/>
    <w:multiLevelType w:val="multilevel"/>
    <w:tmpl w:val="516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1786331"/>
    <w:multiLevelType w:val="multilevel"/>
    <w:tmpl w:val="58E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E5357A"/>
    <w:multiLevelType w:val="multilevel"/>
    <w:tmpl w:val="9C7C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4F703C8"/>
    <w:multiLevelType w:val="multilevel"/>
    <w:tmpl w:val="922C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6DC2566"/>
    <w:multiLevelType w:val="multilevel"/>
    <w:tmpl w:val="DD2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8A5303D"/>
    <w:multiLevelType w:val="multilevel"/>
    <w:tmpl w:val="93F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9004C87"/>
    <w:multiLevelType w:val="multilevel"/>
    <w:tmpl w:val="561C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9B01722"/>
    <w:multiLevelType w:val="multilevel"/>
    <w:tmpl w:val="57DA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05A40E0"/>
    <w:multiLevelType w:val="multilevel"/>
    <w:tmpl w:val="0228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A832381"/>
    <w:multiLevelType w:val="multilevel"/>
    <w:tmpl w:val="A25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CD76D0F"/>
    <w:multiLevelType w:val="multilevel"/>
    <w:tmpl w:val="3F80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F31258E"/>
    <w:multiLevelType w:val="multilevel"/>
    <w:tmpl w:val="CC6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FB918F2"/>
    <w:multiLevelType w:val="multilevel"/>
    <w:tmpl w:val="54F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2FC3A52"/>
    <w:multiLevelType w:val="multilevel"/>
    <w:tmpl w:val="1A6E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4E74311"/>
    <w:multiLevelType w:val="multilevel"/>
    <w:tmpl w:val="3AC0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6AA47E9"/>
    <w:multiLevelType w:val="multilevel"/>
    <w:tmpl w:val="E7A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7627291"/>
    <w:multiLevelType w:val="multilevel"/>
    <w:tmpl w:val="FA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8931B61"/>
    <w:multiLevelType w:val="multilevel"/>
    <w:tmpl w:val="3B7E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89F65E2"/>
    <w:multiLevelType w:val="multilevel"/>
    <w:tmpl w:val="99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8A125BD"/>
    <w:multiLevelType w:val="multilevel"/>
    <w:tmpl w:val="F2D4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0402992"/>
    <w:multiLevelType w:val="multilevel"/>
    <w:tmpl w:val="DD98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232407C"/>
    <w:multiLevelType w:val="multilevel"/>
    <w:tmpl w:val="098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26B4F10"/>
    <w:multiLevelType w:val="multilevel"/>
    <w:tmpl w:val="977E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53658E9"/>
    <w:multiLevelType w:val="multilevel"/>
    <w:tmpl w:val="75F4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45"/>
  </w:num>
  <w:num w:numId="2" w16cid:durableId="1775202688">
    <w:abstractNumId w:val="38"/>
  </w:num>
  <w:num w:numId="3" w16cid:durableId="1704595625">
    <w:abstractNumId w:val="66"/>
  </w:num>
  <w:num w:numId="4" w16cid:durableId="691228557">
    <w:abstractNumId w:val="19"/>
  </w:num>
  <w:num w:numId="5" w16cid:durableId="423965070">
    <w:abstractNumId w:val="17"/>
  </w:num>
  <w:num w:numId="6" w16cid:durableId="1208446796">
    <w:abstractNumId w:val="65"/>
  </w:num>
  <w:num w:numId="7" w16cid:durableId="1371418750">
    <w:abstractNumId w:val="88"/>
  </w:num>
  <w:num w:numId="8" w16cid:durableId="1504315346">
    <w:abstractNumId w:val="49"/>
  </w:num>
  <w:num w:numId="9" w16cid:durableId="226494572">
    <w:abstractNumId w:val="91"/>
  </w:num>
  <w:num w:numId="10" w16cid:durableId="1074087851">
    <w:abstractNumId w:val="24"/>
  </w:num>
  <w:num w:numId="11" w16cid:durableId="33241002">
    <w:abstractNumId w:val="2"/>
  </w:num>
  <w:num w:numId="12" w16cid:durableId="1958875778">
    <w:abstractNumId w:val="34"/>
  </w:num>
  <w:num w:numId="13" w16cid:durableId="1378050310">
    <w:abstractNumId w:val="61"/>
  </w:num>
  <w:num w:numId="14" w16cid:durableId="1512640080">
    <w:abstractNumId w:val="3"/>
  </w:num>
  <w:num w:numId="15" w16cid:durableId="1644314153">
    <w:abstractNumId w:val="93"/>
  </w:num>
  <w:num w:numId="16" w16cid:durableId="27418126">
    <w:abstractNumId w:val="62"/>
  </w:num>
  <w:num w:numId="17" w16cid:durableId="654069230">
    <w:abstractNumId w:val="18"/>
  </w:num>
  <w:num w:numId="18" w16cid:durableId="2100057094">
    <w:abstractNumId w:val="100"/>
  </w:num>
  <w:num w:numId="19" w16cid:durableId="1091438670">
    <w:abstractNumId w:val="16"/>
  </w:num>
  <w:num w:numId="20" w16cid:durableId="642078172">
    <w:abstractNumId w:val="43"/>
  </w:num>
  <w:num w:numId="21" w16cid:durableId="979579915">
    <w:abstractNumId w:val="7"/>
  </w:num>
  <w:num w:numId="22" w16cid:durableId="1789003303">
    <w:abstractNumId w:val="99"/>
  </w:num>
  <w:num w:numId="23" w16cid:durableId="1040521316">
    <w:abstractNumId w:val="39"/>
  </w:num>
  <w:num w:numId="24" w16cid:durableId="1290673038">
    <w:abstractNumId w:val="68"/>
  </w:num>
  <w:num w:numId="25" w16cid:durableId="1997419122">
    <w:abstractNumId w:val="29"/>
  </w:num>
  <w:num w:numId="26" w16cid:durableId="1359888571">
    <w:abstractNumId w:val="86"/>
  </w:num>
  <w:num w:numId="27" w16cid:durableId="349991720">
    <w:abstractNumId w:val="81"/>
  </w:num>
  <w:num w:numId="28" w16cid:durableId="1687975130">
    <w:abstractNumId w:val="27"/>
  </w:num>
  <w:num w:numId="29" w16cid:durableId="393939352">
    <w:abstractNumId w:val="69"/>
  </w:num>
  <w:num w:numId="30" w16cid:durableId="2060548305">
    <w:abstractNumId w:val="60"/>
  </w:num>
  <w:num w:numId="31" w16cid:durableId="779644912">
    <w:abstractNumId w:val="0"/>
  </w:num>
  <w:num w:numId="32" w16cid:durableId="623972692">
    <w:abstractNumId w:val="42"/>
  </w:num>
  <w:num w:numId="33" w16cid:durableId="911891290">
    <w:abstractNumId w:val="40"/>
  </w:num>
  <w:num w:numId="34" w16cid:durableId="644048522">
    <w:abstractNumId w:val="98"/>
  </w:num>
  <w:num w:numId="35" w16cid:durableId="1820535734">
    <w:abstractNumId w:val="72"/>
  </w:num>
  <w:num w:numId="36" w16cid:durableId="1752848414">
    <w:abstractNumId w:val="23"/>
  </w:num>
  <w:num w:numId="37" w16cid:durableId="1010181221">
    <w:abstractNumId w:val="26"/>
  </w:num>
  <w:num w:numId="38" w16cid:durableId="695079055">
    <w:abstractNumId w:val="44"/>
  </w:num>
  <w:num w:numId="39" w16cid:durableId="1684283051">
    <w:abstractNumId w:val="94"/>
  </w:num>
  <w:num w:numId="40" w16cid:durableId="2088108293">
    <w:abstractNumId w:val="11"/>
  </w:num>
  <w:num w:numId="41" w16cid:durableId="796684326">
    <w:abstractNumId w:val="31"/>
  </w:num>
  <w:num w:numId="42" w16cid:durableId="1319656205">
    <w:abstractNumId w:val="20"/>
  </w:num>
  <w:num w:numId="43" w16cid:durableId="326593611">
    <w:abstractNumId w:val="89"/>
  </w:num>
  <w:num w:numId="44" w16cid:durableId="1070347792">
    <w:abstractNumId w:val="28"/>
  </w:num>
  <w:num w:numId="45" w16cid:durableId="1936744760">
    <w:abstractNumId w:val="22"/>
  </w:num>
  <w:num w:numId="46" w16cid:durableId="686492769">
    <w:abstractNumId w:val="90"/>
  </w:num>
  <w:num w:numId="47" w16cid:durableId="1546984365">
    <w:abstractNumId w:val="75"/>
  </w:num>
  <w:num w:numId="48" w16cid:durableId="705645882">
    <w:abstractNumId w:val="41"/>
  </w:num>
  <w:num w:numId="49" w16cid:durableId="370572502">
    <w:abstractNumId w:val="67"/>
  </w:num>
  <w:num w:numId="50" w16cid:durableId="140658788">
    <w:abstractNumId w:val="36"/>
  </w:num>
  <w:num w:numId="51" w16cid:durableId="345790307">
    <w:abstractNumId w:val="8"/>
  </w:num>
  <w:num w:numId="52" w16cid:durableId="647393408">
    <w:abstractNumId w:val="77"/>
  </w:num>
  <w:num w:numId="53" w16cid:durableId="1137796533">
    <w:abstractNumId w:val="53"/>
  </w:num>
  <w:num w:numId="54" w16cid:durableId="1316253722">
    <w:abstractNumId w:val="56"/>
  </w:num>
  <w:num w:numId="55" w16cid:durableId="1786970164">
    <w:abstractNumId w:val="6"/>
  </w:num>
  <w:num w:numId="56" w16cid:durableId="1148474343">
    <w:abstractNumId w:val="87"/>
  </w:num>
  <w:num w:numId="57" w16cid:durableId="847208700">
    <w:abstractNumId w:val="46"/>
  </w:num>
  <w:num w:numId="58" w16cid:durableId="18355123">
    <w:abstractNumId w:val="33"/>
  </w:num>
  <w:num w:numId="59" w16cid:durableId="1685013060">
    <w:abstractNumId w:val="79"/>
  </w:num>
  <w:num w:numId="60" w16cid:durableId="2139953691">
    <w:abstractNumId w:val="47"/>
  </w:num>
  <w:num w:numId="61" w16cid:durableId="361514729">
    <w:abstractNumId w:val="52"/>
  </w:num>
  <w:num w:numId="62" w16cid:durableId="436874140">
    <w:abstractNumId w:val="54"/>
  </w:num>
  <w:num w:numId="63" w16cid:durableId="204872139">
    <w:abstractNumId w:val="10"/>
  </w:num>
  <w:num w:numId="64" w16cid:durableId="224803335">
    <w:abstractNumId w:val="64"/>
  </w:num>
  <w:num w:numId="65" w16cid:durableId="508838079">
    <w:abstractNumId w:val="12"/>
  </w:num>
  <w:num w:numId="66" w16cid:durableId="531915686">
    <w:abstractNumId w:val="80"/>
  </w:num>
  <w:num w:numId="67" w16cid:durableId="911961237">
    <w:abstractNumId w:val="35"/>
  </w:num>
  <w:num w:numId="68" w16cid:durableId="320625436">
    <w:abstractNumId w:val="92"/>
  </w:num>
  <w:num w:numId="69" w16cid:durableId="107968879">
    <w:abstractNumId w:val="21"/>
  </w:num>
  <w:num w:numId="70" w16cid:durableId="1003359154">
    <w:abstractNumId w:val="70"/>
  </w:num>
  <w:num w:numId="71" w16cid:durableId="2105565959">
    <w:abstractNumId w:val="78"/>
  </w:num>
  <w:num w:numId="72" w16cid:durableId="1280181041">
    <w:abstractNumId w:val="55"/>
  </w:num>
  <w:num w:numId="73" w16cid:durableId="548959213">
    <w:abstractNumId w:val="37"/>
  </w:num>
  <w:num w:numId="74" w16cid:durableId="1562061336">
    <w:abstractNumId w:val="30"/>
  </w:num>
  <w:num w:numId="75" w16cid:durableId="588586862">
    <w:abstractNumId w:val="57"/>
  </w:num>
  <w:num w:numId="76" w16cid:durableId="876435684">
    <w:abstractNumId w:val="84"/>
  </w:num>
  <w:num w:numId="77" w16cid:durableId="364477538">
    <w:abstractNumId w:val="74"/>
  </w:num>
  <w:num w:numId="78" w16cid:durableId="132716340">
    <w:abstractNumId w:val="9"/>
  </w:num>
  <w:num w:numId="79" w16cid:durableId="1084230612">
    <w:abstractNumId w:val="73"/>
  </w:num>
  <w:num w:numId="80" w16cid:durableId="132453306">
    <w:abstractNumId w:val="82"/>
  </w:num>
  <w:num w:numId="81" w16cid:durableId="86997627">
    <w:abstractNumId w:val="4"/>
  </w:num>
  <w:num w:numId="82" w16cid:durableId="1355888739">
    <w:abstractNumId w:val="25"/>
  </w:num>
  <w:num w:numId="83" w16cid:durableId="637032719">
    <w:abstractNumId w:val="95"/>
  </w:num>
  <w:num w:numId="84" w16cid:durableId="591746896">
    <w:abstractNumId w:val="50"/>
  </w:num>
  <w:num w:numId="85" w16cid:durableId="526413355">
    <w:abstractNumId w:val="76"/>
  </w:num>
  <w:num w:numId="86" w16cid:durableId="535509438">
    <w:abstractNumId w:val="51"/>
  </w:num>
  <w:num w:numId="87" w16cid:durableId="220949976">
    <w:abstractNumId w:val="96"/>
  </w:num>
  <w:num w:numId="88" w16cid:durableId="2138797887">
    <w:abstractNumId w:val="48"/>
  </w:num>
  <w:num w:numId="89" w16cid:durableId="516433891">
    <w:abstractNumId w:val="13"/>
  </w:num>
  <w:num w:numId="90" w16cid:durableId="1624118304">
    <w:abstractNumId w:val="71"/>
  </w:num>
  <w:num w:numId="91" w16cid:durableId="547109691">
    <w:abstractNumId w:val="59"/>
  </w:num>
  <w:num w:numId="92" w16cid:durableId="75593762">
    <w:abstractNumId w:val="1"/>
  </w:num>
  <w:num w:numId="93" w16cid:durableId="1653757583">
    <w:abstractNumId w:val="32"/>
  </w:num>
  <w:num w:numId="94" w16cid:durableId="2141606750">
    <w:abstractNumId w:val="83"/>
  </w:num>
  <w:num w:numId="95" w16cid:durableId="405997483">
    <w:abstractNumId w:val="15"/>
  </w:num>
  <w:num w:numId="96" w16cid:durableId="1258445478">
    <w:abstractNumId w:val="63"/>
  </w:num>
  <w:num w:numId="97" w16cid:durableId="2123109736">
    <w:abstractNumId w:val="85"/>
  </w:num>
  <w:num w:numId="98" w16cid:durableId="1242831473">
    <w:abstractNumId w:val="97"/>
  </w:num>
  <w:num w:numId="99" w16cid:durableId="1098063785">
    <w:abstractNumId w:val="5"/>
  </w:num>
  <w:num w:numId="100" w16cid:durableId="653142779">
    <w:abstractNumId w:val="58"/>
  </w:num>
  <w:num w:numId="101" w16cid:durableId="18487922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E62FD"/>
    <w:rsid w:val="00155216"/>
    <w:rsid w:val="0016354B"/>
    <w:rsid w:val="001E47E3"/>
    <w:rsid w:val="001F1552"/>
    <w:rsid w:val="00285276"/>
    <w:rsid w:val="002A787C"/>
    <w:rsid w:val="003E746A"/>
    <w:rsid w:val="0041633B"/>
    <w:rsid w:val="00456136"/>
    <w:rsid w:val="004C3137"/>
    <w:rsid w:val="0053066D"/>
    <w:rsid w:val="005F33C6"/>
    <w:rsid w:val="00627874"/>
    <w:rsid w:val="00697368"/>
    <w:rsid w:val="00762F0A"/>
    <w:rsid w:val="007B072A"/>
    <w:rsid w:val="008D2263"/>
    <w:rsid w:val="008F489D"/>
    <w:rsid w:val="00974FBB"/>
    <w:rsid w:val="009C3CBD"/>
    <w:rsid w:val="00A104C1"/>
    <w:rsid w:val="00AD5A2B"/>
    <w:rsid w:val="00B2517E"/>
    <w:rsid w:val="00B47E59"/>
    <w:rsid w:val="00B56528"/>
    <w:rsid w:val="00B816DA"/>
    <w:rsid w:val="00BB1C6B"/>
    <w:rsid w:val="00C251FE"/>
    <w:rsid w:val="00CA6DD0"/>
    <w:rsid w:val="00D50A41"/>
    <w:rsid w:val="00DF276A"/>
    <w:rsid w:val="00E57DB9"/>
    <w:rsid w:val="00ED3F22"/>
    <w:rsid w:val="00ED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57516">
      <w:bodyDiv w:val="1"/>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
      </w:divsChild>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7273">
      <w:bodyDiv w:val="1"/>
      <w:marLeft w:val="0"/>
      <w:marRight w:val="0"/>
      <w:marTop w:val="0"/>
      <w:marBottom w:val="0"/>
      <w:divBdr>
        <w:top w:val="none" w:sz="0" w:space="0" w:color="auto"/>
        <w:left w:val="none" w:sz="0" w:space="0" w:color="auto"/>
        <w:bottom w:val="none" w:sz="0" w:space="0" w:color="auto"/>
        <w:right w:val="none" w:sz="0" w:space="0" w:color="auto"/>
      </w:divBdr>
      <w:divsChild>
        <w:div w:id="425738425">
          <w:marLeft w:val="0"/>
          <w:marRight w:val="0"/>
          <w:marTop w:val="0"/>
          <w:marBottom w:val="0"/>
          <w:divBdr>
            <w:top w:val="none" w:sz="0" w:space="0" w:color="auto"/>
            <w:left w:val="none" w:sz="0" w:space="0" w:color="auto"/>
            <w:bottom w:val="none" w:sz="0" w:space="0" w:color="auto"/>
            <w:right w:val="none" w:sz="0" w:space="0" w:color="auto"/>
          </w:divBdr>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917955">
      <w:bodyDiv w:val="1"/>
      <w:marLeft w:val="0"/>
      <w:marRight w:val="0"/>
      <w:marTop w:val="0"/>
      <w:marBottom w:val="0"/>
      <w:divBdr>
        <w:top w:val="none" w:sz="0" w:space="0" w:color="auto"/>
        <w:left w:val="none" w:sz="0" w:space="0" w:color="auto"/>
        <w:bottom w:val="none" w:sz="0" w:space="0" w:color="auto"/>
        <w:right w:val="none" w:sz="0" w:space="0" w:color="auto"/>
      </w:divBdr>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068277">
      <w:bodyDiv w:val="1"/>
      <w:marLeft w:val="0"/>
      <w:marRight w:val="0"/>
      <w:marTop w:val="0"/>
      <w:marBottom w:val="0"/>
      <w:divBdr>
        <w:top w:val="none" w:sz="0" w:space="0" w:color="auto"/>
        <w:left w:val="none" w:sz="0" w:space="0" w:color="auto"/>
        <w:bottom w:val="none" w:sz="0" w:space="0" w:color="auto"/>
        <w:right w:val="none" w:sz="0" w:space="0" w:color="auto"/>
      </w:divBdr>
      <w:divsChild>
        <w:div w:id="1529483453">
          <w:marLeft w:val="0"/>
          <w:marRight w:val="0"/>
          <w:marTop w:val="0"/>
          <w:marBottom w:val="0"/>
          <w:divBdr>
            <w:top w:val="none" w:sz="0" w:space="0" w:color="auto"/>
            <w:left w:val="none" w:sz="0" w:space="0" w:color="auto"/>
            <w:bottom w:val="none" w:sz="0" w:space="0" w:color="auto"/>
            <w:right w:val="none" w:sz="0" w:space="0" w:color="auto"/>
          </w:divBdr>
        </w:div>
      </w:divsChild>
    </w:div>
    <w:div w:id="697584064">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6">
          <w:marLeft w:val="0"/>
          <w:marRight w:val="0"/>
          <w:marTop w:val="0"/>
          <w:marBottom w:val="0"/>
          <w:divBdr>
            <w:top w:val="none" w:sz="0" w:space="0" w:color="auto"/>
            <w:left w:val="none" w:sz="0" w:space="0" w:color="auto"/>
            <w:bottom w:val="none" w:sz="0" w:space="0" w:color="auto"/>
            <w:right w:val="none" w:sz="0" w:space="0" w:color="auto"/>
          </w:divBdr>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994196">
      <w:bodyDiv w:val="1"/>
      <w:marLeft w:val="0"/>
      <w:marRight w:val="0"/>
      <w:marTop w:val="0"/>
      <w:marBottom w:val="0"/>
      <w:divBdr>
        <w:top w:val="none" w:sz="0" w:space="0" w:color="auto"/>
        <w:left w:val="none" w:sz="0" w:space="0" w:color="auto"/>
        <w:bottom w:val="none" w:sz="0" w:space="0" w:color="auto"/>
        <w:right w:val="none" w:sz="0" w:space="0" w:color="auto"/>
      </w:divBdr>
      <w:divsChild>
        <w:div w:id="2111201598">
          <w:marLeft w:val="0"/>
          <w:marRight w:val="0"/>
          <w:marTop w:val="0"/>
          <w:marBottom w:val="0"/>
          <w:divBdr>
            <w:top w:val="none" w:sz="0" w:space="0" w:color="auto"/>
            <w:left w:val="none" w:sz="0" w:space="0" w:color="auto"/>
            <w:bottom w:val="none" w:sz="0" w:space="0" w:color="auto"/>
            <w:right w:val="none" w:sz="0" w:space="0" w:color="auto"/>
          </w:divBdr>
        </w:div>
      </w:divsChild>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22016">
      <w:bodyDiv w:val="1"/>
      <w:marLeft w:val="0"/>
      <w:marRight w:val="0"/>
      <w:marTop w:val="0"/>
      <w:marBottom w:val="0"/>
      <w:divBdr>
        <w:top w:val="none" w:sz="0" w:space="0" w:color="auto"/>
        <w:left w:val="none" w:sz="0" w:space="0" w:color="auto"/>
        <w:bottom w:val="none" w:sz="0" w:space="0" w:color="auto"/>
        <w:right w:val="none" w:sz="0" w:space="0" w:color="auto"/>
      </w:divBdr>
      <w:divsChild>
        <w:div w:id="1693410650">
          <w:marLeft w:val="0"/>
          <w:marRight w:val="0"/>
          <w:marTop w:val="0"/>
          <w:marBottom w:val="0"/>
          <w:divBdr>
            <w:top w:val="none" w:sz="0" w:space="0" w:color="auto"/>
            <w:left w:val="none" w:sz="0" w:space="0" w:color="auto"/>
            <w:bottom w:val="none" w:sz="0" w:space="0" w:color="auto"/>
            <w:right w:val="none" w:sz="0" w:space="0" w:color="auto"/>
          </w:divBdr>
        </w:div>
      </w:divsChild>
    </w:div>
    <w:div w:id="1288700591">
      <w:bodyDiv w:val="1"/>
      <w:marLeft w:val="0"/>
      <w:marRight w:val="0"/>
      <w:marTop w:val="0"/>
      <w:marBottom w:val="0"/>
      <w:divBdr>
        <w:top w:val="none" w:sz="0" w:space="0" w:color="auto"/>
        <w:left w:val="none" w:sz="0" w:space="0" w:color="auto"/>
        <w:bottom w:val="none" w:sz="0" w:space="0" w:color="auto"/>
        <w:right w:val="none" w:sz="0" w:space="0" w:color="auto"/>
      </w:divBdr>
      <w:divsChild>
        <w:div w:id="534122422">
          <w:marLeft w:val="0"/>
          <w:marRight w:val="0"/>
          <w:marTop w:val="0"/>
          <w:marBottom w:val="0"/>
          <w:divBdr>
            <w:top w:val="none" w:sz="0" w:space="0" w:color="auto"/>
            <w:left w:val="none" w:sz="0" w:space="0" w:color="auto"/>
            <w:bottom w:val="none" w:sz="0" w:space="0" w:color="auto"/>
            <w:right w:val="none" w:sz="0" w:space="0" w:color="auto"/>
          </w:divBdr>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425108991">
      <w:bodyDiv w:val="1"/>
      <w:marLeft w:val="0"/>
      <w:marRight w:val="0"/>
      <w:marTop w:val="0"/>
      <w:marBottom w:val="0"/>
      <w:divBdr>
        <w:top w:val="none" w:sz="0" w:space="0" w:color="auto"/>
        <w:left w:val="none" w:sz="0" w:space="0" w:color="auto"/>
        <w:bottom w:val="none" w:sz="0" w:space="0" w:color="auto"/>
        <w:right w:val="none" w:sz="0" w:space="0" w:color="auto"/>
      </w:divBdr>
    </w:div>
    <w:div w:id="1429234529">
      <w:bodyDiv w:val="1"/>
      <w:marLeft w:val="0"/>
      <w:marRight w:val="0"/>
      <w:marTop w:val="0"/>
      <w:marBottom w:val="0"/>
      <w:divBdr>
        <w:top w:val="none" w:sz="0" w:space="0" w:color="auto"/>
        <w:left w:val="none" w:sz="0" w:space="0" w:color="auto"/>
        <w:bottom w:val="none" w:sz="0" w:space="0" w:color="auto"/>
        <w:right w:val="none" w:sz="0" w:space="0" w:color="auto"/>
      </w:divBdr>
      <w:divsChild>
        <w:div w:id="218902927">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466">
      <w:bodyDiv w:val="1"/>
      <w:marLeft w:val="0"/>
      <w:marRight w:val="0"/>
      <w:marTop w:val="0"/>
      <w:marBottom w:val="0"/>
      <w:divBdr>
        <w:top w:val="none" w:sz="0" w:space="0" w:color="auto"/>
        <w:left w:val="none" w:sz="0" w:space="0" w:color="auto"/>
        <w:bottom w:val="none" w:sz="0" w:space="0" w:color="auto"/>
        <w:right w:val="none" w:sz="0" w:space="0" w:color="auto"/>
      </w:divBdr>
      <w:divsChild>
        <w:div w:id="192309925">
          <w:marLeft w:val="0"/>
          <w:marRight w:val="0"/>
          <w:marTop w:val="0"/>
          <w:marBottom w:val="0"/>
          <w:divBdr>
            <w:top w:val="none" w:sz="0" w:space="0" w:color="auto"/>
            <w:left w:val="none" w:sz="0" w:space="0" w:color="auto"/>
            <w:bottom w:val="none" w:sz="0" w:space="0" w:color="auto"/>
            <w:right w:val="none" w:sz="0" w:space="0" w:color="auto"/>
          </w:divBdr>
        </w:div>
      </w:divsChild>
    </w:div>
    <w:div w:id="1667979189">
      <w:bodyDiv w:val="1"/>
      <w:marLeft w:val="0"/>
      <w:marRight w:val="0"/>
      <w:marTop w:val="0"/>
      <w:marBottom w:val="0"/>
      <w:divBdr>
        <w:top w:val="none" w:sz="0" w:space="0" w:color="auto"/>
        <w:left w:val="none" w:sz="0" w:space="0" w:color="auto"/>
        <w:bottom w:val="none" w:sz="0" w:space="0" w:color="auto"/>
        <w:right w:val="none" w:sz="0" w:space="0" w:color="auto"/>
      </w:divBdr>
      <w:divsChild>
        <w:div w:id="830606066">
          <w:marLeft w:val="0"/>
          <w:marRight w:val="0"/>
          <w:marTop w:val="0"/>
          <w:marBottom w:val="0"/>
          <w:divBdr>
            <w:top w:val="none" w:sz="0" w:space="0" w:color="auto"/>
            <w:left w:val="none" w:sz="0" w:space="0" w:color="auto"/>
            <w:bottom w:val="none" w:sz="0" w:space="0" w:color="auto"/>
            <w:right w:val="none" w:sz="0" w:space="0" w:color="auto"/>
          </w:divBdr>
        </w:div>
      </w:divsChild>
    </w:div>
    <w:div w:id="1701391787">
      <w:bodyDiv w:val="1"/>
      <w:marLeft w:val="0"/>
      <w:marRight w:val="0"/>
      <w:marTop w:val="0"/>
      <w:marBottom w:val="0"/>
      <w:divBdr>
        <w:top w:val="none" w:sz="0" w:space="0" w:color="auto"/>
        <w:left w:val="none" w:sz="0" w:space="0" w:color="auto"/>
        <w:bottom w:val="none" w:sz="0" w:space="0" w:color="auto"/>
        <w:right w:val="none" w:sz="0" w:space="0" w:color="auto"/>
      </w:divBdr>
      <w:divsChild>
        <w:div w:id="1855529775">
          <w:marLeft w:val="0"/>
          <w:marRight w:val="0"/>
          <w:marTop w:val="0"/>
          <w:marBottom w:val="0"/>
          <w:divBdr>
            <w:top w:val="none" w:sz="0" w:space="0" w:color="auto"/>
            <w:left w:val="none" w:sz="0" w:space="0" w:color="auto"/>
            <w:bottom w:val="none" w:sz="0" w:space="0" w:color="auto"/>
            <w:right w:val="none" w:sz="0" w:space="0" w:color="auto"/>
          </w:divBdr>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84">
      <w:bodyDiv w:val="1"/>
      <w:marLeft w:val="0"/>
      <w:marRight w:val="0"/>
      <w:marTop w:val="0"/>
      <w:marBottom w:val="0"/>
      <w:divBdr>
        <w:top w:val="none" w:sz="0" w:space="0" w:color="auto"/>
        <w:left w:val="none" w:sz="0" w:space="0" w:color="auto"/>
        <w:bottom w:val="none" w:sz="0" w:space="0" w:color="auto"/>
        <w:right w:val="none" w:sz="0" w:space="0" w:color="auto"/>
      </w:divBdr>
      <w:divsChild>
        <w:div w:id="1514148361">
          <w:marLeft w:val="0"/>
          <w:marRight w:val="0"/>
          <w:marTop w:val="0"/>
          <w:marBottom w:val="0"/>
          <w:divBdr>
            <w:top w:val="none" w:sz="0" w:space="0" w:color="auto"/>
            <w:left w:val="none" w:sz="0" w:space="0" w:color="auto"/>
            <w:bottom w:val="none" w:sz="0" w:space="0" w:color="auto"/>
            <w:right w:val="none" w:sz="0" w:space="0" w:color="auto"/>
          </w:divBdr>
        </w:div>
      </w:divsChild>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1222</Words>
  <Characters>6971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2025-07-23T01:40:00Z</dcterms:created>
  <dcterms:modified xsi:type="dcterms:W3CDTF">2025-07-23T01:45:00Z</dcterms:modified>
</cp:coreProperties>
</file>